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EA54B" w14:textId="38820762" w:rsidR="00C961DC" w:rsidRPr="0088098F" w:rsidRDefault="00AD7F77" w:rsidP="00AD7F77">
      <w:pPr>
        <w:spacing w:after="0"/>
        <w:jc w:val="center"/>
        <w:rPr>
          <w:rFonts w:ascii="Arial" w:hAnsi="Arial" w:cs="Arial"/>
          <w:b/>
          <w:bCs/>
          <w:sz w:val="28"/>
          <w:szCs w:val="28"/>
        </w:rPr>
      </w:pPr>
      <w:r w:rsidRPr="0088098F">
        <w:rPr>
          <w:rFonts w:ascii="Arial" w:hAnsi="Arial" w:cs="Arial"/>
          <w:b/>
          <w:bCs/>
          <w:sz w:val="28"/>
          <w:szCs w:val="28"/>
        </w:rPr>
        <w:t>Town of Wayne, Maine</w:t>
      </w:r>
    </w:p>
    <w:p w14:paraId="1F1ED717" w14:textId="0C79A7D6" w:rsidR="00AD7F77" w:rsidRPr="0068161E" w:rsidRDefault="00AD7F77" w:rsidP="00AD7F77">
      <w:pPr>
        <w:jc w:val="center"/>
        <w:rPr>
          <w:rFonts w:ascii="Arial" w:hAnsi="Arial" w:cs="Arial"/>
          <w:sz w:val="22"/>
          <w:szCs w:val="22"/>
          <w:u w:val="single"/>
        </w:rPr>
      </w:pPr>
      <w:r w:rsidRPr="0088098F">
        <w:rPr>
          <w:rFonts w:ascii="Arial" w:hAnsi="Arial" w:cs="Arial"/>
          <w:b/>
          <w:bCs/>
          <w:sz w:val="28"/>
          <w:szCs w:val="28"/>
          <w:u w:val="single"/>
        </w:rPr>
        <w:t>Town Treasurer Ordinance</w:t>
      </w:r>
    </w:p>
    <w:p w14:paraId="51F3B319" w14:textId="2AB222CB" w:rsidR="00AD7F77" w:rsidRPr="0068161E" w:rsidRDefault="00AD7F77" w:rsidP="00AD7F77">
      <w:pPr>
        <w:rPr>
          <w:rFonts w:ascii="Arial" w:hAnsi="Arial" w:cs="Arial"/>
          <w:sz w:val="22"/>
          <w:szCs w:val="22"/>
          <w:u w:val="single"/>
        </w:rPr>
      </w:pPr>
    </w:p>
    <w:p w14:paraId="4A5B4E55" w14:textId="7739E7D8" w:rsidR="00AD7F77" w:rsidRPr="0068161E" w:rsidRDefault="00AD7F77" w:rsidP="00F67BC5">
      <w:pPr>
        <w:spacing w:after="360"/>
        <w:jc w:val="both"/>
        <w:rPr>
          <w:rFonts w:ascii="Arial" w:hAnsi="Arial" w:cs="Arial"/>
          <w:sz w:val="22"/>
          <w:szCs w:val="22"/>
        </w:rPr>
      </w:pPr>
      <w:r w:rsidRPr="0068161E">
        <w:rPr>
          <w:rFonts w:ascii="Arial" w:hAnsi="Arial" w:cs="Arial"/>
          <w:sz w:val="22"/>
          <w:szCs w:val="22"/>
        </w:rPr>
        <w:tab/>
      </w:r>
      <w:r w:rsidRPr="0088098F">
        <w:rPr>
          <w:rFonts w:ascii="Arial" w:hAnsi="Arial" w:cs="Arial"/>
          <w:b/>
          <w:bCs/>
          <w:sz w:val="22"/>
          <w:szCs w:val="22"/>
        </w:rPr>
        <w:t>1.</w:t>
      </w:r>
      <w:r w:rsidRPr="0088098F">
        <w:rPr>
          <w:rFonts w:ascii="Arial" w:hAnsi="Arial" w:cs="Arial"/>
          <w:b/>
          <w:bCs/>
          <w:sz w:val="22"/>
          <w:szCs w:val="22"/>
        </w:rPr>
        <w:tab/>
        <w:t>Purpose and Authority.</w:t>
      </w:r>
      <w:r w:rsidRPr="0068161E">
        <w:rPr>
          <w:rFonts w:ascii="Arial" w:hAnsi="Arial" w:cs="Arial"/>
          <w:sz w:val="22"/>
          <w:szCs w:val="22"/>
        </w:rPr>
        <w:tab/>
        <w:t xml:space="preserve">This </w:t>
      </w:r>
      <w:r w:rsidR="00100444">
        <w:rPr>
          <w:rFonts w:ascii="Arial" w:hAnsi="Arial" w:cs="Arial"/>
          <w:sz w:val="22"/>
          <w:szCs w:val="22"/>
        </w:rPr>
        <w:t xml:space="preserve">Town Treasurer </w:t>
      </w:r>
      <w:r w:rsidR="00F67BC5">
        <w:rPr>
          <w:rFonts w:ascii="Arial" w:hAnsi="Arial" w:cs="Arial"/>
          <w:sz w:val="22"/>
          <w:szCs w:val="22"/>
        </w:rPr>
        <w:t>Ordinance (“</w:t>
      </w:r>
      <w:r w:rsidR="00100444">
        <w:rPr>
          <w:rFonts w:ascii="Arial" w:hAnsi="Arial" w:cs="Arial"/>
          <w:sz w:val="22"/>
          <w:szCs w:val="22"/>
        </w:rPr>
        <w:t>Ordinance”)</w:t>
      </w:r>
      <w:r w:rsidR="00E70A2C">
        <w:rPr>
          <w:rFonts w:ascii="Arial" w:hAnsi="Arial" w:cs="Arial"/>
          <w:sz w:val="22"/>
          <w:szCs w:val="22"/>
        </w:rPr>
        <w:t>: (</w:t>
      </w:r>
      <w:proofErr w:type="spellStart"/>
      <w:r w:rsidR="00E70A2C">
        <w:rPr>
          <w:rFonts w:ascii="Arial" w:hAnsi="Arial" w:cs="Arial"/>
          <w:sz w:val="22"/>
          <w:szCs w:val="22"/>
        </w:rPr>
        <w:t>i</w:t>
      </w:r>
      <w:proofErr w:type="spellEnd"/>
      <w:r w:rsidR="00E70A2C">
        <w:rPr>
          <w:rFonts w:ascii="Arial" w:hAnsi="Arial" w:cs="Arial"/>
          <w:sz w:val="22"/>
          <w:szCs w:val="22"/>
        </w:rPr>
        <w:t xml:space="preserve">) </w:t>
      </w:r>
      <w:r w:rsidRPr="0068161E">
        <w:rPr>
          <w:rFonts w:ascii="Arial" w:hAnsi="Arial" w:cs="Arial"/>
          <w:sz w:val="22"/>
          <w:szCs w:val="22"/>
        </w:rPr>
        <w:t xml:space="preserve"> establishes the method and procedure for appointment of the Town Treasurer</w:t>
      </w:r>
      <w:r w:rsidR="004A74A7">
        <w:rPr>
          <w:rFonts w:ascii="Arial" w:hAnsi="Arial" w:cs="Arial"/>
          <w:sz w:val="22"/>
          <w:szCs w:val="22"/>
        </w:rPr>
        <w:t>,</w:t>
      </w:r>
      <w:r w:rsidR="00E70A2C">
        <w:rPr>
          <w:rFonts w:ascii="Arial" w:hAnsi="Arial" w:cs="Arial"/>
          <w:sz w:val="22"/>
          <w:szCs w:val="22"/>
        </w:rPr>
        <w:t xml:space="preserve"> (ii)</w:t>
      </w:r>
      <w:r w:rsidR="004A74A7">
        <w:rPr>
          <w:rFonts w:ascii="Arial" w:hAnsi="Arial" w:cs="Arial"/>
          <w:sz w:val="22"/>
          <w:szCs w:val="22"/>
        </w:rPr>
        <w:t xml:space="preserve"> sets forth the duties and responsibilities of that office</w:t>
      </w:r>
      <w:r w:rsidR="00E70A2C">
        <w:rPr>
          <w:rFonts w:ascii="Arial" w:hAnsi="Arial" w:cs="Arial"/>
          <w:sz w:val="22"/>
          <w:szCs w:val="22"/>
        </w:rPr>
        <w:t>, and (iii) describes the relationship and lines of authority between the Town Manager, Treasurer and Select Board.</w:t>
      </w:r>
      <w:r w:rsidR="00B653A8">
        <w:rPr>
          <w:rFonts w:ascii="Arial" w:hAnsi="Arial" w:cs="Arial"/>
          <w:sz w:val="22"/>
          <w:szCs w:val="22"/>
        </w:rPr>
        <w:t xml:space="preserve">  </w:t>
      </w:r>
      <w:r w:rsidR="00B653A8" w:rsidRPr="00B653A8">
        <w:rPr>
          <w:rFonts w:ascii="Arial" w:hAnsi="Arial" w:cs="Arial"/>
          <w:sz w:val="22"/>
          <w:szCs w:val="22"/>
        </w:rPr>
        <w:t xml:space="preserve">This </w:t>
      </w:r>
      <w:r w:rsidR="00B653A8">
        <w:rPr>
          <w:rFonts w:ascii="Arial" w:hAnsi="Arial" w:cs="Arial"/>
          <w:sz w:val="22"/>
          <w:szCs w:val="22"/>
        </w:rPr>
        <w:t>O</w:t>
      </w:r>
      <w:r w:rsidR="00B653A8" w:rsidRPr="00B653A8">
        <w:rPr>
          <w:rFonts w:ascii="Arial" w:hAnsi="Arial" w:cs="Arial"/>
          <w:sz w:val="22"/>
          <w:szCs w:val="22"/>
        </w:rPr>
        <w:t>rdinance is adopted pursuant to 30-</w:t>
      </w:r>
      <w:proofErr w:type="gramStart"/>
      <w:r w:rsidR="00B653A8" w:rsidRPr="00B653A8">
        <w:rPr>
          <w:rFonts w:ascii="Arial" w:hAnsi="Arial" w:cs="Arial"/>
          <w:sz w:val="22"/>
          <w:szCs w:val="22"/>
        </w:rPr>
        <w:t>A</w:t>
      </w:r>
      <w:r w:rsidR="00B653A8">
        <w:rPr>
          <w:rFonts w:ascii="Arial" w:hAnsi="Arial" w:cs="Arial"/>
          <w:sz w:val="22"/>
          <w:szCs w:val="22"/>
        </w:rPr>
        <w:t xml:space="preserve">  </w:t>
      </w:r>
      <w:r w:rsidR="00B653A8" w:rsidRPr="00B653A8">
        <w:rPr>
          <w:rFonts w:ascii="Arial" w:hAnsi="Arial" w:cs="Arial"/>
          <w:sz w:val="22"/>
          <w:szCs w:val="22"/>
        </w:rPr>
        <w:t>M</w:t>
      </w:r>
      <w:r w:rsidR="00B653A8">
        <w:rPr>
          <w:rFonts w:ascii="Arial" w:hAnsi="Arial" w:cs="Arial"/>
          <w:sz w:val="22"/>
          <w:szCs w:val="22"/>
        </w:rPr>
        <w:t>RS</w:t>
      </w:r>
      <w:proofErr w:type="gramEnd"/>
      <w:r w:rsidR="00B653A8" w:rsidRPr="00B653A8">
        <w:rPr>
          <w:rFonts w:ascii="Arial" w:hAnsi="Arial" w:cs="Arial"/>
          <w:sz w:val="22"/>
          <w:szCs w:val="22"/>
        </w:rPr>
        <w:t xml:space="preserve"> </w:t>
      </w:r>
      <w:r w:rsidR="00B653A8" w:rsidRPr="0068161E">
        <w:rPr>
          <w:rFonts w:ascii="Arial" w:hAnsi="Arial" w:cs="Arial"/>
          <w:sz w:val="22"/>
          <w:szCs w:val="22"/>
        </w:rPr>
        <w:t>§</w:t>
      </w:r>
      <w:r w:rsidR="00B653A8" w:rsidRPr="00B653A8">
        <w:rPr>
          <w:rFonts w:ascii="Arial" w:hAnsi="Arial" w:cs="Arial"/>
          <w:sz w:val="22"/>
          <w:szCs w:val="22"/>
        </w:rPr>
        <w:t xml:space="preserve"> 3001.</w:t>
      </w:r>
    </w:p>
    <w:p w14:paraId="7841DE1B" w14:textId="592655EA" w:rsidR="00AD7F77" w:rsidRPr="0068161E" w:rsidRDefault="00AD7F77" w:rsidP="00F67BC5">
      <w:pPr>
        <w:spacing w:after="360"/>
        <w:jc w:val="both"/>
        <w:rPr>
          <w:rFonts w:ascii="Arial" w:hAnsi="Arial" w:cs="Arial"/>
          <w:sz w:val="22"/>
          <w:szCs w:val="22"/>
        </w:rPr>
      </w:pPr>
      <w:r w:rsidRPr="0068161E">
        <w:rPr>
          <w:rFonts w:ascii="Arial" w:hAnsi="Arial" w:cs="Arial"/>
          <w:sz w:val="22"/>
          <w:szCs w:val="22"/>
        </w:rPr>
        <w:tab/>
      </w:r>
      <w:r w:rsidRPr="0088098F">
        <w:rPr>
          <w:rFonts w:ascii="Arial" w:hAnsi="Arial" w:cs="Arial"/>
          <w:b/>
          <w:bCs/>
          <w:sz w:val="22"/>
          <w:szCs w:val="22"/>
        </w:rPr>
        <w:t>2.</w:t>
      </w:r>
      <w:r w:rsidRPr="0088098F">
        <w:rPr>
          <w:rFonts w:ascii="Arial" w:hAnsi="Arial" w:cs="Arial"/>
          <w:b/>
          <w:bCs/>
          <w:sz w:val="22"/>
          <w:szCs w:val="22"/>
        </w:rPr>
        <w:tab/>
        <w:t>Appointment of Treasurer.</w:t>
      </w:r>
      <w:r w:rsidRPr="0068161E">
        <w:rPr>
          <w:rFonts w:ascii="Arial" w:hAnsi="Arial" w:cs="Arial"/>
          <w:sz w:val="22"/>
          <w:szCs w:val="22"/>
        </w:rPr>
        <w:tab/>
        <w:t xml:space="preserve">The Treasurer shall be appointed by the Select Board to serve for a term of </w:t>
      </w:r>
      <w:r w:rsidRPr="0068161E">
        <w:rPr>
          <w:rFonts w:ascii="Arial" w:hAnsi="Arial" w:cs="Arial"/>
          <w:sz w:val="22"/>
          <w:szCs w:val="22"/>
          <w:u w:val="single"/>
        </w:rPr>
        <w:tab/>
      </w:r>
      <w:r w:rsidRPr="0068161E">
        <w:rPr>
          <w:rFonts w:ascii="Arial" w:hAnsi="Arial" w:cs="Arial"/>
          <w:sz w:val="22"/>
          <w:szCs w:val="22"/>
          <w:u w:val="single"/>
        </w:rPr>
        <w:tab/>
      </w:r>
      <w:r w:rsidRPr="0068161E">
        <w:rPr>
          <w:rFonts w:ascii="Arial" w:hAnsi="Arial" w:cs="Arial"/>
          <w:sz w:val="22"/>
          <w:szCs w:val="22"/>
        </w:rPr>
        <w:t xml:space="preserve"> years.   If</w:t>
      </w:r>
      <w:r w:rsidR="0030365D" w:rsidRPr="0068161E">
        <w:rPr>
          <w:rFonts w:ascii="Arial" w:hAnsi="Arial" w:cs="Arial"/>
          <w:sz w:val="22"/>
          <w:szCs w:val="22"/>
        </w:rPr>
        <w:t xml:space="preserve"> the </w:t>
      </w:r>
      <w:r w:rsidRPr="0068161E">
        <w:rPr>
          <w:rFonts w:ascii="Arial" w:hAnsi="Arial" w:cs="Arial"/>
          <w:sz w:val="22"/>
          <w:szCs w:val="22"/>
        </w:rPr>
        <w:t>office of Treasurer become</w:t>
      </w:r>
      <w:r w:rsidR="00806CCB">
        <w:rPr>
          <w:rFonts w:ascii="Arial" w:hAnsi="Arial" w:cs="Arial"/>
          <w:sz w:val="22"/>
          <w:szCs w:val="22"/>
        </w:rPr>
        <w:t>s</w:t>
      </w:r>
      <w:r w:rsidRPr="0068161E">
        <w:rPr>
          <w:rFonts w:ascii="Arial" w:hAnsi="Arial" w:cs="Arial"/>
          <w:sz w:val="22"/>
          <w:szCs w:val="22"/>
        </w:rPr>
        <w:t xml:space="preserve"> vacant during any such term, the Select Board shall promptly </w:t>
      </w:r>
      <w:r w:rsidR="00B90E9F" w:rsidRPr="0068161E">
        <w:rPr>
          <w:rFonts w:ascii="Arial" w:hAnsi="Arial" w:cs="Arial"/>
          <w:sz w:val="22"/>
          <w:szCs w:val="22"/>
        </w:rPr>
        <w:t>appoint</w:t>
      </w:r>
      <w:r w:rsidRPr="0068161E">
        <w:rPr>
          <w:rFonts w:ascii="Arial" w:hAnsi="Arial" w:cs="Arial"/>
          <w:sz w:val="22"/>
          <w:szCs w:val="22"/>
        </w:rPr>
        <w:t xml:space="preserve"> a replacement treasurer to serve for the remainder of the term.</w:t>
      </w:r>
    </w:p>
    <w:p w14:paraId="012E3076" w14:textId="53C9F053" w:rsidR="00FD16E6" w:rsidRPr="0068161E" w:rsidRDefault="00FD16E6" w:rsidP="0068161E">
      <w:pPr>
        <w:jc w:val="both"/>
        <w:rPr>
          <w:rFonts w:ascii="Arial" w:hAnsi="Arial" w:cs="Arial"/>
          <w:sz w:val="22"/>
          <w:szCs w:val="22"/>
        </w:rPr>
      </w:pPr>
      <w:r w:rsidRPr="0068161E">
        <w:rPr>
          <w:rFonts w:ascii="Arial" w:hAnsi="Arial" w:cs="Arial"/>
          <w:sz w:val="22"/>
          <w:szCs w:val="22"/>
        </w:rPr>
        <w:tab/>
      </w:r>
      <w:r w:rsidRPr="0088098F">
        <w:rPr>
          <w:rFonts w:ascii="Arial" w:hAnsi="Arial" w:cs="Arial"/>
          <w:b/>
          <w:bCs/>
          <w:sz w:val="22"/>
          <w:szCs w:val="22"/>
        </w:rPr>
        <w:t xml:space="preserve">3. </w:t>
      </w:r>
      <w:r w:rsidRPr="0088098F">
        <w:rPr>
          <w:rFonts w:ascii="Arial" w:hAnsi="Arial" w:cs="Arial"/>
          <w:b/>
          <w:bCs/>
          <w:sz w:val="22"/>
          <w:szCs w:val="22"/>
        </w:rPr>
        <w:tab/>
        <w:t>Treasurer</w:t>
      </w:r>
      <w:r w:rsidR="007D29B3" w:rsidRPr="0088098F">
        <w:rPr>
          <w:rFonts w:ascii="Arial" w:hAnsi="Arial" w:cs="Arial"/>
          <w:b/>
          <w:bCs/>
          <w:sz w:val="22"/>
          <w:szCs w:val="22"/>
        </w:rPr>
        <w:t>’s</w:t>
      </w:r>
      <w:r w:rsidR="00530445" w:rsidRPr="0088098F">
        <w:rPr>
          <w:rFonts w:ascii="Arial" w:hAnsi="Arial" w:cs="Arial"/>
          <w:b/>
          <w:bCs/>
          <w:sz w:val="22"/>
          <w:szCs w:val="22"/>
        </w:rPr>
        <w:t xml:space="preserve"> Duties and Responsibilities.</w:t>
      </w:r>
      <w:r w:rsidR="00530445" w:rsidRPr="0068161E">
        <w:rPr>
          <w:rFonts w:ascii="Arial" w:hAnsi="Arial" w:cs="Arial"/>
          <w:sz w:val="22"/>
          <w:szCs w:val="22"/>
        </w:rPr>
        <w:tab/>
      </w:r>
      <w:r w:rsidR="0030365D" w:rsidRPr="0068161E">
        <w:rPr>
          <w:rFonts w:ascii="Arial" w:hAnsi="Arial" w:cs="Arial"/>
          <w:sz w:val="22"/>
          <w:szCs w:val="22"/>
        </w:rPr>
        <w:t xml:space="preserve">The </w:t>
      </w:r>
      <w:r w:rsidR="00530445" w:rsidRPr="0068161E">
        <w:rPr>
          <w:rFonts w:ascii="Arial" w:hAnsi="Arial" w:cs="Arial"/>
          <w:sz w:val="22"/>
          <w:szCs w:val="22"/>
        </w:rPr>
        <w:t xml:space="preserve">Treasurer shall meet the qualifications, exercise the responsibilities and perform the duties for </w:t>
      </w:r>
      <w:r w:rsidR="0030365D" w:rsidRPr="0068161E">
        <w:rPr>
          <w:rFonts w:ascii="Arial" w:hAnsi="Arial" w:cs="Arial"/>
          <w:sz w:val="22"/>
          <w:szCs w:val="22"/>
        </w:rPr>
        <w:t xml:space="preserve">Town </w:t>
      </w:r>
      <w:r w:rsidR="00530445" w:rsidRPr="0068161E">
        <w:rPr>
          <w:rFonts w:ascii="Arial" w:hAnsi="Arial" w:cs="Arial"/>
          <w:sz w:val="22"/>
          <w:szCs w:val="22"/>
        </w:rPr>
        <w:t xml:space="preserve">treasurer as set forth in Maine Revised Statutes, Title 30-A, Chapter 221: Municipal Treasurer (30-A MRS §§ 5601 – 5604) as the same </w:t>
      </w:r>
      <w:r w:rsidR="0030365D" w:rsidRPr="0068161E">
        <w:rPr>
          <w:rFonts w:ascii="Arial" w:hAnsi="Arial" w:cs="Arial"/>
          <w:sz w:val="22"/>
          <w:szCs w:val="22"/>
        </w:rPr>
        <w:t xml:space="preserve">from time to time </w:t>
      </w:r>
      <w:r w:rsidR="00530445" w:rsidRPr="0068161E">
        <w:rPr>
          <w:rFonts w:ascii="Arial" w:hAnsi="Arial" w:cs="Arial"/>
          <w:sz w:val="22"/>
          <w:szCs w:val="22"/>
        </w:rPr>
        <w:t xml:space="preserve">may be amended, re-enacted or </w:t>
      </w:r>
      <w:r w:rsidR="0030365D" w:rsidRPr="0068161E">
        <w:rPr>
          <w:rFonts w:ascii="Arial" w:hAnsi="Arial" w:cs="Arial"/>
          <w:sz w:val="22"/>
          <w:szCs w:val="22"/>
        </w:rPr>
        <w:t>replaced. In addition, the treasurer shall:</w:t>
      </w:r>
    </w:p>
    <w:p w14:paraId="1209BEA0" w14:textId="14BDAD80" w:rsidR="0030365D" w:rsidRPr="0068161E" w:rsidRDefault="0030365D" w:rsidP="00E70A2C">
      <w:pPr>
        <w:spacing w:after="240"/>
        <w:ind w:left="1440" w:hanging="720"/>
        <w:jc w:val="both"/>
        <w:rPr>
          <w:rFonts w:ascii="Arial" w:hAnsi="Arial" w:cs="Arial"/>
          <w:sz w:val="22"/>
          <w:szCs w:val="22"/>
        </w:rPr>
      </w:pPr>
      <w:r w:rsidRPr="0068161E">
        <w:rPr>
          <w:rFonts w:ascii="Arial" w:hAnsi="Arial" w:cs="Arial"/>
          <w:sz w:val="22"/>
          <w:szCs w:val="22"/>
        </w:rPr>
        <w:t>a)</w:t>
      </w:r>
      <w:r w:rsidRPr="0068161E">
        <w:rPr>
          <w:rFonts w:ascii="Arial" w:hAnsi="Arial" w:cs="Arial"/>
          <w:sz w:val="22"/>
          <w:szCs w:val="22"/>
        </w:rPr>
        <w:tab/>
        <w:t xml:space="preserve">Provide a statement with each disbursement warrant submitted for approval by the Select Board </w:t>
      </w:r>
      <w:r w:rsidR="007D29B3" w:rsidRPr="0068161E">
        <w:rPr>
          <w:rFonts w:ascii="Arial" w:hAnsi="Arial" w:cs="Arial"/>
          <w:sz w:val="22"/>
          <w:szCs w:val="22"/>
        </w:rPr>
        <w:t>that, except as may be specifically listed</w:t>
      </w:r>
      <w:r w:rsidR="00DB39A6" w:rsidRPr="0068161E">
        <w:rPr>
          <w:rFonts w:ascii="Arial" w:hAnsi="Arial" w:cs="Arial"/>
          <w:sz w:val="22"/>
          <w:szCs w:val="22"/>
        </w:rPr>
        <w:t>: (</w:t>
      </w:r>
      <w:proofErr w:type="spellStart"/>
      <w:r w:rsidR="00DB39A6" w:rsidRPr="0068161E">
        <w:rPr>
          <w:rFonts w:ascii="Arial" w:hAnsi="Arial" w:cs="Arial"/>
          <w:sz w:val="22"/>
          <w:szCs w:val="22"/>
        </w:rPr>
        <w:t>i</w:t>
      </w:r>
      <w:proofErr w:type="spellEnd"/>
      <w:r w:rsidR="00DB39A6" w:rsidRPr="0068161E">
        <w:rPr>
          <w:rFonts w:ascii="Arial" w:hAnsi="Arial" w:cs="Arial"/>
          <w:sz w:val="22"/>
          <w:szCs w:val="22"/>
        </w:rPr>
        <w:t>)</w:t>
      </w:r>
      <w:r w:rsidR="00AB3457" w:rsidRPr="0068161E">
        <w:rPr>
          <w:rFonts w:ascii="Arial" w:hAnsi="Arial" w:cs="Arial"/>
          <w:sz w:val="22"/>
          <w:szCs w:val="22"/>
        </w:rPr>
        <w:t xml:space="preserve"> </w:t>
      </w:r>
      <w:r w:rsidR="007D29B3" w:rsidRPr="0068161E">
        <w:rPr>
          <w:rFonts w:ascii="Arial" w:hAnsi="Arial" w:cs="Arial"/>
          <w:sz w:val="22"/>
          <w:szCs w:val="22"/>
        </w:rPr>
        <w:t>funding for all payments scheduled on the warrant is provided for in the Town budget</w:t>
      </w:r>
      <w:r w:rsidRPr="0068161E">
        <w:rPr>
          <w:rFonts w:ascii="Arial" w:hAnsi="Arial" w:cs="Arial"/>
          <w:sz w:val="22"/>
          <w:szCs w:val="22"/>
        </w:rPr>
        <w:t xml:space="preserve"> </w:t>
      </w:r>
      <w:r w:rsidR="007D29B3" w:rsidRPr="0068161E">
        <w:rPr>
          <w:rFonts w:ascii="Arial" w:hAnsi="Arial" w:cs="Arial"/>
          <w:sz w:val="22"/>
          <w:szCs w:val="22"/>
        </w:rPr>
        <w:t>and none of the payments will result in a</w:t>
      </w:r>
      <w:r w:rsidR="00DB39A6" w:rsidRPr="0068161E">
        <w:rPr>
          <w:rFonts w:ascii="Arial" w:hAnsi="Arial" w:cs="Arial"/>
          <w:sz w:val="22"/>
          <w:szCs w:val="22"/>
        </w:rPr>
        <w:t xml:space="preserve"> budget</w:t>
      </w:r>
      <w:r w:rsidR="007D29B3" w:rsidRPr="0068161E">
        <w:rPr>
          <w:rFonts w:ascii="Arial" w:hAnsi="Arial" w:cs="Arial"/>
          <w:sz w:val="22"/>
          <w:szCs w:val="22"/>
        </w:rPr>
        <w:t xml:space="preserve"> overdraft </w:t>
      </w:r>
      <w:r w:rsidR="00DB39A6" w:rsidRPr="0068161E">
        <w:rPr>
          <w:rFonts w:ascii="Arial" w:hAnsi="Arial" w:cs="Arial"/>
          <w:sz w:val="22"/>
          <w:szCs w:val="22"/>
        </w:rPr>
        <w:t xml:space="preserve">and (ii) </w:t>
      </w:r>
      <w:r w:rsidR="00CA24A7" w:rsidRPr="0068161E">
        <w:rPr>
          <w:rFonts w:ascii="Arial" w:hAnsi="Arial" w:cs="Arial"/>
          <w:sz w:val="22"/>
          <w:szCs w:val="22"/>
        </w:rPr>
        <w:t>all scheduled payments are supported, to the Treasurer’s satisfaction, by invoices or other evidence that they are proper Town expenditures.</w:t>
      </w:r>
    </w:p>
    <w:p w14:paraId="78720172" w14:textId="39602054" w:rsidR="007D29B3" w:rsidRPr="0068161E" w:rsidRDefault="00AB3457" w:rsidP="0068161E">
      <w:pPr>
        <w:ind w:left="1440" w:hanging="720"/>
        <w:jc w:val="both"/>
        <w:rPr>
          <w:rFonts w:ascii="Arial" w:hAnsi="Arial" w:cs="Arial"/>
          <w:sz w:val="22"/>
          <w:szCs w:val="22"/>
        </w:rPr>
      </w:pPr>
      <w:r w:rsidRPr="0068161E">
        <w:rPr>
          <w:rFonts w:ascii="Arial" w:hAnsi="Arial" w:cs="Arial"/>
          <w:sz w:val="22"/>
          <w:szCs w:val="22"/>
        </w:rPr>
        <w:t>b</w:t>
      </w:r>
      <w:r w:rsidR="007D29B3" w:rsidRPr="0068161E">
        <w:rPr>
          <w:rFonts w:ascii="Arial" w:hAnsi="Arial" w:cs="Arial"/>
          <w:sz w:val="22"/>
          <w:szCs w:val="22"/>
        </w:rPr>
        <w:t>)</w:t>
      </w:r>
      <w:r w:rsidR="007D29B3" w:rsidRPr="0068161E">
        <w:rPr>
          <w:rFonts w:ascii="Arial" w:hAnsi="Arial" w:cs="Arial"/>
          <w:sz w:val="22"/>
          <w:szCs w:val="22"/>
        </w:rPr>
        <w:tab/>
        <w:t xml:space="preserve">Provide </w:t>
      </w:r>
      <w:r w:rsidR="00B26C07" w:rsidRPr="0068161E">
        <w:rPr>
          <w:rFonts w:ascii="Arial" w:hAnsi="Arial" w:cs="Arial"/>
          <w:sz w:val="22"/>
          <w:szCs w:val="22"/>
        </w:rPr>
        <w:t xml:space="preserve">for the Select Board’s review at its </w:t>
      </w:r>
      <w:r w:rsidR="00291F38">
        <w:rPr>
          <w:rFonts w:ascii="Arial" w:hAnsi="Arial" w:cs="Arial"/>
          <w:sz w:val="22"/>
          <w:szCs w:val="22"/>
        </w:rPr>
        <w:t xml:space="preserve">second </w:t>
      </w:r>
      <w:r w:rsidR="00B26C07" w:rsidRPr="0068161E">
        <w:rPr>
          <w:rFonts w:ascii="Arial" w:hAnsi="Arial" w:cs="Arial"/>
          <w:sz w:val="22"/>
          <w:szCs w:val="22"/>
        </w:rPr>
        <w:t xml:space="preserve">scheduled meeting each month </w:t>
      </w:r>
      <w:r w:rsidR="00F507D9" w:rsidRPr="0068161E">
        <w:rPr>
          <w:rFonts w:ascii="Arial" w:hAnsi="Arial" w:cs="Arial"/>
          <w:sz w:val="22"/>
          <w:szCs w:val="22"/>
        </w:rPr>
        <w:t xml:space="preserve">a summary report </w:t>
      </w:r>
      <w:r w:rsidR="007D29B3" w:rsidRPr="0068161E">
        <w:rPr>
          <w:rFonts w:ascii="Arial" w:hAnsi="Arial" w:cs="Arial"/>
          <w:sz w:val="22"/>
          <w:szCs w:val="22"/>
        </w:rPr>
        <w:t>showing</w:t>
      </w:r>
      <w:r w:rsidR="003F5A97">
        <w:rPr>
          <w:rFonts w:ascii="Arial" w:hAnsi="Arial" w:cs="Arial"/>
          <w:sz w:val="22"/>
          <w:szCs w:val="22"/>
        </w:rPr>
        <w:t xml:space="preserve"> the information contained in a TRIO system generated Expense / Revenue Summary Report </w:t>
      </w:r>
      <w:r w:rsidR="007D29B3" w:rsidRPr="0068161E">
        <w:rPr>
          <w:rFonts w:ascii="Arial" w:hAnsi="Arial" w:cs="Arial"/>
          <w:sz w:val="22"/>
          <w:szCs w:val="22"/>
        </w:rPr>
        <w:t>for each budget account</w:t>
      </w:r>
      <w:r w:rsidR="00F507D9">
        <w:rPr>
          <w:rFonts w:ascii="Arial" w:hAnsi="Arial" w:cs="Arial"/>
          <w:sz w:val="22"/>
          <w:szCs w:val="22"/>
        </w:rPr>
        <w:t xml:space="preserve"> as of the end of the previous month</w:t>
      </w:r>
      <w:r w:rsidR="00B26C07" w:rsidRPr="0068161E">
        <w:rPr>
          <w:rFonts w:ascii="Arial" w:hAnsi="Arial" w:cs="Arial"/>
          <w:sz w:val="22"/>
          <w:szCs w:val="22"/>
        </w:rPr>
        <w:t>.</w:t>
      </w:r>
      <w:r w:rsidR="00291F38">
        <w:rPr>
          <w:rFonts w:ascii="Arial" w:hAnsi="Arial" w:cs="Arial"/>
          <w:sz w:val="22"/>
          <w:szCs w:val="22"/>
        </w:rPr>
        <w:t xml:space="preserve"> </w:t>
      </w:r>
    </w:p>
    <w:p w14:paraId="5CDB1F50" w14:textId="37C506EA" w:rsidR="00B26C07" w:rsidRDefault="00B26C07" w:rsidP="0068161E">
      <w:pPr>
        <w:ind w:left="1440" w:hanging="720"/>
        <w:jc w:val="both"/>
        <w:rPr>
          <w:rFonts w:ascii="Arial" w:hAnsi="Arial" w:cs="Arial"/>
          <w:sz w:val="22"/>
          <w:szCs w:val="22"/>
        </w:rPr>
      </w:pPr>
      <w:r w:rsidRPr="0068161E">
        <w:rPr>
          <w:rFonts w:ascii="Arial" w:hAnsi="Arial" w:cs="Arial"/>
          <w:sz w:val="22"/>
          <w:szCs w:val="22"/>
        </w:rPr>
        <w:t>c)</w:t>
      </w:r>
      <w:r w:rsidRPr="0068161E">
        <w:rPr>
          <w:rFonts w:ascii="Arial" w:hAnsi="Arial" w:cs="Arial"/>
          <w:sz w:val="22"/>
          <w:szCs w:val="22"/>
        </w:rPr>
        <w:tab/>
      </w:r>
      <w:r w:rsidR="00A21041">
        <w:rPr>
          <w:rFonts w:ascii="Arial" w:hAnsi="Arial" w:cs="Arial"/>
          <w:sz w:val="22"/>
          <w:szCs w:val="22"/>
        </w:rPr>
        <w:t>P</w:t>
      </w:r>
      <w:r w:rsidR="00A21041" w:rsidRPr="0068161E">
        <w:rPr>
          <w:rFonts w:ascii="Arial" w:hAnsi="Arial" w:cs="Arial"/>
          <w:sz w:val="22"/>
          <w:szCs w:val="22"/>
        </w:rPr>
        <w:t xml:space="preserve">resent the Select Board </w:t>
      </w:r>
      <w:r w:rsidR="00291F38" w:rsidRPr="0068161E">
        <w:rPr>
          <w:rFonts w:ascii="Arial" w:hAnsi="Arial" w:cs="Arial"/>
          <w:sz w:val="22"/>
          <w:szCs w:val="22"/>
        </w:rPr>
        <w:t xml:space="preserve">a report and briefing </w:t>
      </w:r>
      <w:r w:rsidR="00291F38">
        <w:rPr>
          <w:rFonts w:ascii="Arial" w:hAnsi="Arial" w:cs="Arial"/>
          <w:sz w:val="22"/>
          <w:szCs w:val="22"/>
        </w:rPr>
        <w:t>a</w:t>
      </w:r>
      <w:r w:rsidR="00291F38" w:rsidRPr="0068161E">
        <w:rPr>
          <w:rFonts w:ascii="Arial" w:hAnsi="Arial" w:cs="Arial"/>
          <w:sz w:val="22"/>
          <w:szCs w:val="22"/>
        </w:rPr>
        <w:t xml:space="preserve">t </w:t>
      </w:r>
      <w:r w:rsidR="00291F38">
        <w:rPr>
          <w:rFonts w:ascii="Arial" w:hAnsi="Arial" w:cs="Arial"/>
          <w:sz w:val="22"/>
          <w:szCs w:val="22"/>
        </w:rPr>
        <w:t xml:space="preserve">its </w:t>
      </w:r>
      <w:r w:rsidR="00A21041" w:rsidRPr="0068161E">
        <w:rPr>
          <w:rFonts w:ascii="Arial" w:hAnsi="Arial" w:cs="Arial"/>
          <w:sz w:val="22"/>
          <w:szCs w:val="22"/>
        </w:rPr>
        <w:t>second scheduled meeting for each September, December, March and May</w:t>
      </w:r>
      <w:r w:rsidR="00A21041">
        <w:rPr>
          <w:rFonts w:ascii="Arial" w:hAnsi="Arial" w:cs="Arial"/>
          <w:sz w:val="22"/>
          <w:szCs w:val="22"/>
        </w:rPr>
        <w:t>,</w:t>
      </w:r>
      <w:r w:rsidR="00A21041" w:rsidRPr="0068161E">
        <w:rPr>
          <w:rFonts w:ascii="Arial" w:hAnsi="Arial" w:cs="Arial"/>
          <w:sz w:val="22"/>
          <w:szCs w:val="22"/>
        </w:rPr>
        <w:t xml:space="preserve"> </w:t>
      </w:r>
      <w:r w:rsidR="008A7652" w:rsidRPr="0068161E">
        <w:rPr>
          <w:rFonts w:ascii="Arial" w:hAnsi="Arial" w:cs="Arial"/>
          <w:sz w:val="22"/>
          <w:szCs w:val="22"/>
        </w:rPr>
        <w:t>on the Town’s financial health and status</w:t>
      </w:r>
      <w:r w:rsidR="00A21041">
        <w:rPr>
          <w:rFonts w:ascii="Arial" w:hAnsi="Arial" w:cs="Arial"/>
          <w:sz w:val="22"/>
          <w:szCs w:val="22"/>
        </w:rPr>
        <w:t>,</w:t>
      </w:r>
      <w:r w:rsidR="008A7652" w:rsidRPr="0068161E">
        <w:rPr>
          <w:rFonts w:ascii="Arial" w:hAnsi="Arial" w:cs="Arial"/>
          <w:sz w:val="22"/>
          <w:szCs w:val="22"/>
        </w:rPr>
        <w:t xml:space="preserve"> </w:t>
      </w:r>
      <w:r w:rsidR="00DB39A6" w:rsidRPr="0068161E">
        <w:rPr>
          <w:rFonts w:ascii="Arial" w:hAnsi="Arial" w:cs="Arial"/>
          <w:sz w:val="22"/>
          <w:szCs w:val="22"/>
        </w:rPr>
        <w:t>which, at a minimum</w:t>
      </w:r>
      <w:r w:rsidR="008A7652" w:rsidRPr="0068161E">
        <w:rPr>
          <w:rFonts w:ascii="Arial" w:hAnsi="Arial" w:cs="Arial"/>
          <w:sz w:val="22"/>
          <w:szCs w:val="22"/>
        </w:rPr>
        <w:t>: (</w:t>
      </w:r>
      <w:proofErr w:type="spellStart"/>
      <w:r w:rsidR="008A7652" w:rsidRPr="0068161E">
        <w:rPr>
          <w:rFonts w:ascii="Arial" w:hAnsi="Arial" w:cs="Arial"/>
          <w:sz w:val="22"/>
          <w:szCs w:val="22"/>
        </w:rPr>
        <w:t>i</w:t>
      </w:r>
      <w:proofErr w:type="spellEnd"/>
      <w:r w:rsidR="008A7652" w:rsidRPr="0068161E">
        <w:rPr>
          <w:rFonts w:ascii="Arial" w:hAnsi="Arial" w:cs="Arial"/>
          <w:sz w:val="22"/>
          <w:szCs w:val="22"/>
        </w:rPr>
        <w:t xml:space="preserve">) </w:t>
      </w:r>
      <w:r w:rsidR="00C9473A" w:rsidRPr="0068161E">
        <w:rPr>
          <w:rFonts w:ascii="Arial" w:hAnsi="Arial" w:cs="Arial"/>
          <w:sz w:val="22"/>
          <w:szCs w:val="22"/>
        </w:rPr>
        <w:t xml:space="preserve">shows the </w:t>
      </w:r>
      <w:r w:rsidR="008A7652" w:rsidRPr="0068161E">
        <w:rPr>
          <w:rFonts w:ascii="Arial" w:hAnsi="Arial" w:cs="Arial"/>
          <w:sz w:val="22"/>
          <w:szCs w:val="22"/>
        </w:rPr>
        <w:t>balance of funds available to the Town and any significant changes thereto since the previous report</w:t>
      </w:r>
      <w:r w:rsidR="00C9473A" w:rsidRPr="0068161E">
        <w:rPr>
          <w:rFonts w:ascii="Arial" w:hAnsi="Arial" w:cs="Arial"/>
          <w:sz w:val="22"/>
          <w:szCs w:val="22"/>
        </w:rPr>
        <w:t>;</w:t>
      </w:r>
      <w:r w:rsidR="008A7652" w:rsidRPr="0068161E">
        <w:rPr>
          <w:rFonts w:ascii="Arial" w:hAnsi="Arial" w:cs="Arial"/>
          <w:sz w:val="22"/>
          <w:szCs w:val="22"/>
        </w:rPr>
        <w:t xml:space="preserve"> (ii) </w:t>
      </w:r>
      <w:r w:rsidR="00C9473A" w:rsidRPr="0068161E">
        <w:rPr>
          <w:rFonts w:ascii="Arial" w:hAnsi="Arial" w:cs="Arial"/>
          <w:sz w:val="22"/>
          <w:szCs w:val="22"/>
        </w:rPr>
        <w:t xml:space="preserve">updates on the </w:t>
      </w:r>
      <w:r w:rsidR="008A7652" w:rsidRPr="0068161E">
        <w:rPr>
          <w:rFonts w:ascii="Arial" w:hAnsi="Arial" w:cs="Arial"/>
          <w:sz w:val="22"/>
          <w:szCs w:val="22"/>
        </w:rPr>
        <w:t>status of Town’s budget reserve accounts, including unallocated reserves</w:t>
      </w:r>
      <w:r w:rsidR="00C9473A" w:rsidRPr="0068161E">
        <w:rPr>
          <w:rFonts w:ascii="Arial" w:hAnsi="Arial" w:cs="Arial"/>
          <w:sz w:val="22"/>
          <w:szCs w:val="22"/>
        </w:rPr>
        <w:t>;</w:t>
      </w:r>
      <w:r w:rsidR="008A7652" w:rsidRPr="0068161E">
        <w:rPr>
          <w:rFonts w:ascii="Arial" w:hAnsi="Arial" w:cs="Arial"/>
          <w:sz w:val="22"/>
          <w:szCs w:val="22"/>
        </w:rPr>
        <w:t xml:space="preserve"> (iii) </w:t>
      </w:r>
      <w:r w:rsidR="00DB39A6" w:rsidRPr="0068161E">
        <w:rPr>
          <w:rFonts w:ascii="Arial" w:hAnsi="Arial" w:cs="Arial"/>
          <w:sz w:val="22"/>
          <w:szCs w:val="22"/>
        </w:rPr>
        <w:t xml:space="preserve">provides </w:t>
      </w:r>
      <w:r w:rsidR="00C9473A" w:rsidRPr="0068161E">
        <w:rPr>
          <w:rFonts w:ascii="Arial" w:hAnsi="Arial" w:cs="Arial"/>
          <w:sz w:val="22"/>
          <w:szCs w:val="22"/>
        </w:rPr>
        <w:t xml:space="preserve">projections of the Town’s cash flow (income and expenditures); (iv) </w:t>
      </w:r>
      <w:r w:rsidR="00DB39A6" w:rsidRPr="0068161E">
        <w:rPr>
          <w:rFonts w:ascii="Arial" w:hAnsi="Arial" w:cs="Arial"/>
          <w:sz w:val="22"/>
          <w:szCs w:val="22"/>
        </w:rPr>
        <w:t>identifies potential</w:t>
      </w:r>
      <w:r w:rsidR="00C9473A" w:rsidRPr="0068161E">
        <w:rPr>
          <w:rFonts w:ascii="Arial" w:hAnsi="Arial" w:cs="Arial"/>
          <w:sz w:val="22"/>
          <w:szCs w:val="22"/>
        </w:rPr>
        <w:t xml:space="preserve"> or projected budget deficits or surpluses; and (v) </w:t>
      </w:r>
      <w:r w:rsidR="00DB39A6" w:rsidRPr="0068161E">
        <w:rPr>
          <w:rFonts w:ascii="Arial" w:hAnsi="Arial" w:cs="Arial"/>
          <w:sz w:val="22"/>
          <w:szCs w:val="22"/>
        </w:rPr>
        <w:t xml:space="preserve">raises any issues of concern Treasurer </w:t>
      </w:r>
      <w:r w:rsidR="00F67BC5">
        <w:rPr>
          <w:rFonts w:ascii="Arial" w:hAnsi="Arial" w:cs="Arial"/>
          <w:sz w:val="22"/>
          <w:szCs w:val="22"/>
        </w:rPr>
        <w:t xml:space="preserve">may have </w:t>
      </w:r>
      <w:r w:rsidR="00DB39A6" w:rsidRPr="0068161E">
        <w:rPr>
          <w:rFonts w:ascii="Arial" w:hAnsi="Arial" w:cs="Arial"/>
          <w:sz w:val="22"/>
          <w:szCs w:val="22"/>
        </w:rPr>
        <w:t>regarding the Town’s financial health, practices, procedures or controls.</w:t>
      </w:r>
      <w:r w:rsidR="00C9473A" w:rsidRPr="0068161E">
        <w:rPr>
          <w:rFonts w:ascii="Arial" w:hAnsi="Arial" w:cs="Arial"/>
          <w:sz w:val="22"/>
          <w:szCs w:val="22"/>
        </w:rPr>
        <w:t xml:space="preserve">   </w:t>
      </w:r>
    </w:p>
    <w:p w14:paraId="395A4FF1" w14:textId="784EAF37" w:rsidR="0088098F" w:rsidRDefault="0088098F" w:rsidP="0068161E">
      <w:pPr>
        <w:ind w:left="1440" w:hanging="720"/>
        <w:jc w:val="both"/>
        <w:rPr>
          <w:rFonts w:ascii="Arial" w:hAnsi="Arial" w:cs="Arial"/>
          <w:sz w:val="22"/>
          <w:szCs w:val="22"/>
        </w:rPr>
      </w:pPr>
      <w:r>
        <w:rPr>
          <w:rFonts w:ascii="Arial" w:hAnsi="Arial" w:cs="Arial"/>
          <w:sz w:val="22"/>
          <w:szCs w:val="22"/>
        </w:rPr>
        <w:lastRenderedPageBreak/>
        <w:t>d)</w:t>
      </w:r>
      <w:r>
        <w:rPr>
          <w:rFonts w:ascii="Arial" w:hAnsi="Arial" w:cs="Arial"/>
          <w:sz w:val="22"/>
          <w:szCs w:val="22"/>
        </w:rPr>
        <w:tab/>
        <w:t xml:space="preserve">Provide oversite and review to ensure that all tax revenues; all fees collected for licenses issued and services provided; </w:t>
      </w:r>
      <w:r w:rsidR="00291F38">
        <w:rPr>
          <w:rFonts w:ascii="Arial" w:hAnsi="Arial" w:cs="Arial"/>
          <w:sz w:val="22"/>
          <w:szCs w:val="22"/>
        </w:rPr>
        <w:t xml:space="preserve">all </w:t>
      </w:r>
      <w:r>
        <w:rPr>
          <w:rFonts w:ascii="Arial" w:hAnsi="Arial" w:cs="Arial"/>
          <w:sz w:val="22"/>
          <w:szCs w:val="22"/>
        </w:rPr>
        <w:t xml:space="preserve">gifts, grant proceeds and donations received; </w:t>
      </w:r>
      <w:r w:rsidR="00291F38">
        <w:rPr>
          <w:rFonts w:ascii="Arial" w:hAnsi="Arial" w:cs="Arial"/>
          <w:sz w:val="22"/>
          <w:szCs w:val="22"/>
        </w:rPr>
        <w:t>and all other Town revenues and cash receipts are: (</w:t>
      </w:r>
      <w:proofErr w:type="spellStart"/>
      <w:r w:rsidR="00291F38">
        <w:rPr>
          <w:rFonts w:ascii="Arial" w:hAnsi="Arial" w:cs="Arial"/>
          <w:sz w:val="22"/>
          <w:szCs w:val="22"/>
        </w:rPr>
        <w:t>i</w:t>
      </w:r>
      <w:proofErr w:type="spellEnd"/>
      <w:r w:rsidR="00291F38">
        <w:rPr>
          <w:rFonts w:ascii="Arial" w:hAnsi="Arial" w:cs="Arial"/>
          <w:sz w:val="22"/>
          <w:szCs w:val="22"/>
        </w:rPr>
        <w:t>) properly accounted for and reported, (ii) deposited in the appropriate Town bank accounts, and (iii) properly and timely remitted as may be required.</w:t>
      </w:r>
    </w:p>
    <w:p w14:paraId="7E298253" w14:textId="35A0D957" w:rsidR="008A7652" w:rsidRDefault="00291F38" w:rsidP="0068161E">
      <w:pPr>
        <w:ind w:left="1440" w:hanging="720"/>
        <w:jc w:val="both"/>
        <w:rPr>
          <w:rFonts w:ascii="Arial" w:hAnsi="Arial" w:cs="Arial"/>
          <w:sz w:val="22"/>
          <w:szCs w:val="22"/>
        </w:rPr>
      </w:pPr>
      <w:r>
        <w:rPr>
          <w:rFonts w:ascii="Arial" w:hAnsi="Arial" w:cs="Arial"/>
          <w:sz w:val="22"/>
          <w:szCs w:val="22"/>
        </w:rPr>
        <w:t>e</w:t>
      </w:r>
      <w:r w:rsidR="00DB39A6" w:rsidRPr="0068161E">
        <w:rPr>
          <w:rFonts w:ascii="Arial" w:hAnsi="Arial" w:cs="Arial"/>
          <w:sz w:val="22"/>
          <w:szCs w:val="22"/>
        </w:rPr>
        <w:t>)</w:t>
      </w:r>
      <w:r w:rsidR="00DB39A6" w:rsidRPr="0068161E">
        <w:rPr>
          <w:rFonts w:ascii="Arial" w:hAnsi="Arial" w:cs="Arial"/>
          <w:sz w:val="22"/>
          <w:szCs w:val="22"/>
        </w:rPr>
        <w:tab/>
      </w:r>
      <w:r w:rsidR="00CA24A7" w:rsidRPr="0068161E">
        <w:rPr>
          <w:rFonts w:ascii="Arial" w:hAnsi="Arial" w:cs="Arial"/>
          <w:sz w:val="22"/>
          <w:szCs w:val="22"/>
        </w:rPr>
        <w:t xml:space="preserve">Provide oversite of the Town’s bookkeeping and financial recordkeeping functions to </w:t>
      </w:r>
      <w:r w:rsidR="00083C66" w:rsidRPr="0068161E">
        <w:rPr>
          <w:rFonts w:ascii="Arial" w:hAnsi="Arial" w:cs="Arial"/>
          <w:sz w:val="22"/>
          <w:szCs w:val="22"/>
        </w:rPr>
        <w:t>ensure</w:t>
      </w:r>
      <w:r w:rsidR="00083C66">
        <w:rPr>
          <w:rFonts w:ascii="Arial" w:hAnsi="Arial" w:cs="Arial"/>
          <w:sz w:val="22"/>
          <w:szCs w:val="22"/>
        </w:rPr>
        <w:t xml:space="preserve"> transparency and accountability regarding the Town’s finances, such functions include, but </w:t>
      </w:r>
      <w:r w:rsidR="00A21041">
        <w:rPr>
          <w:rFonts w:ascii="Arial" w:hAnsi="Arial" w:cs="Arial"/>
          <w:sz w:val="22"/>
          <w:szCs w:val="22"/>
        </w:rPr>
        <w:t xml:space="preserve">are </w:t>
      </w:r>
      <w:r w:rsidR="00083C66">
        <w:rPr>
          <w:rFonts w:ascii="Arial" w:hAnsi="Arial" w:cs="Arial"/>
          <w:sz w:val="22"/>
          <w:szCs w:val="22"/>
        </w:rPr>
        <w:t>not limited to</w:t>
      </w:r>
      <w:r w:rsidR="00E721D0">
        <w:rPr>
          <w:rFonts w:ascii="Arial" w:hAnsi="Arial" w:cs="Arial"/>
          <w:sz w:val="22"/>
          <w:szCs w:val="22"/>
        </w:rPr>
        <w:t>: (</w:t>
      </w:r>
      <w:proofErr w:type="spellStart"/>
      <w:r w:rsidR="00E721D0">
        <w:rPr>
          <w:rFonts w:ascii="Arial" w:hAnsi="Arial" w:cs="Arial"/>
          <w:sz w:val="22"/>
          <w:szCs w:val="22"/>
        </w:rPr>
        <w:t>i</w:t>
      </w:r>
      <w:proofErr w:type="spellEnd"/>
      <w:r w:rsidR="00E721D0">
        <w:rPr>
          <w:rFonts w:ascii="Arial" w:hAnsi="Arial" w:cs="Arial"/>
          <w:sz w:val="22"/>
          <w:szCs w:val="22"/>
        </w:rPr>
        <w:t>) timely reconcil</w:t>
      </w:r>
      <w:r w:rsidR="00083C66">
        <w:rPr>
          <w:rFonts w:ascii="Arial" w:hAnsi="Arial" w:cs="Arial"/>
          <w:sz w:val="22"/>
          <w:szCs w:val="22"/>
        </w:rPr>
        <w:t>ing all Town bank accounts</w:t>
      </w:r>
      <w:r w:rsidR="00E721D0">
        <w:rPr>
          <w:rFonts w:ascii="Arial" w:hAnsi="Arial" w:cs="Arial"/>
          <w:sz w:val="22"/>
          <w:szCs w:val="22"/>
        </w:rPr>
        <w:t xml:space="preserve">; (ii) </w:t>
      </w:r>
      <w:r w:rsidR="00083C66">
        <w:rPr>
          <w:rFonts w:ascii="Arial" w:hAnsi="Arial" w:cs="Arial"/>
          <w:sz w:val="22"/>
          <w:szCs w:val="22"/>
        </w:rPr>
        <w:t>reviewing and reconciling all Town</w:t>
      </w:r>
      <w:r w:rsidR="00E721D0">
        <w:rPr>
          <w:rFonts w:ascii="Arial" w:hAnsi="Arial" w:cs="Arial"/>
          <w:sz w:val="22"/>
          <w:szCs w:val="22"/>
        </w:rPr>
        <w:t xml:space="preserve"> credit card statements against supporting receipts and invoices; </w:t>
      </w:r>
      <w:r w:rsidR="00083C66">
        <w:rPr>
          <w:rFonts w:ascii="Arial" w:hAnsi="Arial" w:cs="Arial"/>
          <w:sz w:val="22"/>
          <w:szCs w:val="22"/>
        </w:rPr>
        <w:t xml:space="preserve">and </w:t>
      </w:r>
      <w:r w:rsidR="00E721D0">
        <w:rPr>
          <w:rFonts w:ascii="Arial" w:hAnsi="Arial" w:cs="Arial"/>
          <w:sz w:val="22"/>
          <w:szCs w:val="22"/>
        </w:rPr>
        <w:t>(iii)</w:t>
      </w:r>
      <w:r w:rsidR="00CA24A7" w:rsidRPr="0068161E">
        <w:rPr>
          <w:rFonts w:ascii="Arial" w:hAnsi="Arial" w:cs="Arial"/>
          <w:sz w:val="22"/>
          <w:szCs w:val="22"/>
        </w:rPr>
        <w:t xml:space="preserve"> properly recor</w:t>
      </w:r>
      <w:r w:rsidR="00083C66">
        <w:rPr>
          <w:rFonts w:ascii="Arial" w:hAnsi="Arial" w:cs="Arial"/>
          <w:sz w:val="22"/>
          <w:szCs w:val="22"/>
        </w:rPr>
        <w:t xml:space="preserve">ding </w:t>
      </w:r>
      <w:r w:rsidR="00083C66" w:rsidRPr="0068161E">
        <w:rPr>
          <w:rFonts w:ascii="Arial" w:hAnsi="Arial" w:cs="Arial"/>
          <w:sz w:val="22"/>
          <w:szCs w:val="22"/>
        </w:rPr>
        <w:t xml:space="preserve">all </w:t>
      </w:r>
      <w:r w:rsidR="00083C66">
        <w:rPr>
          <w:rFonts w:ascii="Arial" w:hAnsi="Arial" w:cs="Arial"/>
          <w:sz w:val="22"/>
          <w:szCs w:val="22"/>
        </w:rPr>
        <w:t xml:space="preserve">Town </w:t>
      </w:r>
      <w:r w:rsidR="00083C66" w:rsidRPr="0068161E">
        <w:rPr>
          <w:rFonts w:ascii="Arial" w:hAnsi="Arial" w:cs="Arial"/>
          <w:sz w:val="22"/>
          <w:szCs w:val="22"/>
        </w:rPr>
        <w:t>revenues and expenses</w:t>
      </w:r>
      <w:r w:rsidR="00CA24A7" w:rsidRPr="0068161E">
        <w:rPr>
          <w:rFonts w:ascii="Arial" w:hAnsi="Arial" w:cs="Arial"/>
          <w:sz w:val="22"/>
          <w:szCs w:val="22"/>
        </w:rPr>
        <w:t xml:space="preserve"> </w:t>
      </w:r>
      <w:r w:rsidR="00083C66">
        <w:rPr>
          <w:rFonts w:ascii="Arial" w:hAnsi="Arial" w:cs="Arial"/>
          <w:sz w:val="22"/>
          <w:szCs w:val="22"/>
        </w:rPr>
        <w:t>in the accounting system software to ensure</w:t>
      </w:r>
      <w:r w:rsidR="00CA24A7" w:rsidRPr="0068161E">
        <w:rPr>
          <w:rFonts w:ascii="Arial" w:hAnsi="Arial" w:cs="Arial"/>
          <w:sz w:val="22"/>
          <w:szCs w:val="22"/>
        </w:rPr>
        <w:t xml:space="preserve"> that </w:t>
      </w:r>
      <w:r w:rsidR="00083C66">
        <w:rPr>
          <w:rFonts w:ascii="Arial" w:hAnsi="Arial" w:cs="Arial"/>
          <w:sz w:val="22"/>
          <w:szCs w:val="22"/>
        </w:rPr>
        <w:t xml:space="preserve">the </w:t>
      </w:r>
      <w:r w:rsidR="00CA24A7" w:rsidRPr="0068161E">
        <w:rPr>
          <w:rFonts w:ascii="Arial" w:hAnsi="Arial" w:cs="Arial"/>
          <w:sz w:val="22"/>
          <w:szCs w:val="22"/>
        </w:rPr>
        <w:t>Town’s financial records and available reports are current, complete and accurate.</w:t>
      </w:r>
    </w:p>
    <w:p w14:paraId="55B4240C" w14:textId="0E12BAF3" w:rsidR="0068161E" w:rsidRDefault="00291F38" w:rsidP="0068161E">
      <w:pPr>
        <w:ind w:left="1440" w:hanging="720"/>
        <w:jc w:val="both"/>
        <w:rPr>
          <w:rFonts w:ascii="Arial" w:hAnsi="Arial" w:cs="Arial"/>
          <w:sz w:val="22"/>
          <w:szCs w:val="22"/>
        </w:rPr>
      </w:pPr>
      <w:r>
        <w:rPr>
          <w:rFonts w:ascii="Arial" w:hAnsi="Arial" w:cs="Arial"/>
          <w:sz w:val="22"/>
          <w:szCs w:val="22"/>
        </w:rPr>
        <w:t>f</w:t>
      </w:r>
      <w:r w:rsidR="0068161E">
        <w:rPr>
          <w:rFonts w:ascii="Arial" w:hAnsi="Arial" w:cs="Arial"/>
          <w:sz w:val="22"/>
          <w:szCs w:val="22"/>
        </w:rPr>
        <w:t>)</w:t>
      </w:r>
      <w:r w:rsidR="0068161E">
        <w:rPr>
          <w:rFonts w:ascii="Arial" w:hAnsi="Arial" w:cs="Arial"/>
          <w:sz w:val="22"/>
          <w:szCs w:val="22"/>
        </w:rPr>
        <w:tab/>
        <w:t>Assist in the preparation of the Town’s annual budget.</w:t>
      </w:r>
    </w:p>
    <w:p w14:paraId="6FDB41EC" w14:textId="452327E0" w:rsidR="0068161E" w:rsidRPr="0068161E" w:rsidRDefault="00F67BC5" w:rsidP="00F67BC5">
      <w:pPr>
        <w:spacing w:after="360"/>
        <w:jc w:val="both"/>
        <w:rPr>
          <w:rFonts w:ascii="Arial" w:hAnsi="Arial" w:cs="Arial"/>
          <w:sz w:val="22"/>
          <w:szCs w:val="22"/>
        </w:rPr>
      </w:pPr>
      <w:r>
        <w:rPr>
          <w:rFonts w:ascii="Arial" w:hAnsi="Arial" w:cs="Arial"/>
          <w:sz w:val="22"/>
          <w:szCs w:val="22"/>
        </w:rPr>
        <w:tab/>
      </w:r>
      <w:r w:rsidR="00291F38">
        <w:rPr>
          <w:rFonts w:ascii="Arial" w:hAnsi="Arial" w:cs="Arial"/>
          <w:sz w:val="22"/>
          <w:szCs w:val="22"/>
        </w:rPr>
        <w:t>g</w:t>
      </w:r>
      <w:r w:rsidR="0068161E">
        <w:rPr>
          <w:rFonts w:ascii="Arial" w:hAnsi="Arial" w:cs="Arial"/>
          <w:sz w:val="22"/>
          <w:szCs w:val="22"/>
        </w:rPr>
        <w:t>)</w:t>
      </w:r>
      <w:r w:rsidR="0068161E">
        <w:rPr>
          <w:rFonts w:ascii="Arial" w:hAnsi="Arial" w:cs="Arial"/>
          <w:sz w:val="22"/>
          <w:szCs w:val="22"/>
        </w:rPr>
        <w:tab/>
        <w:t>Assist and cooperate with the Town’s accounting firm performing the annual audit.</w:t>
      </w:r>
    </w:p>
    <w:p w14:paraId="2956F9B2" w14:textId="77777777" w:rsidR="003F5A97" w:rsidRDefault="00E70A2C" w:rsidP="003F5A97">
      <w:pPr>
        <w:jc w:val="both"/>
        <w:rPr>
          <w:rFonts w:ascii="Arial" w:hAnsi="Arial" w:cs="Arial"/>
          <w:sz w:val="22"/>
          <w:szCs w:val="22"/>
        </w:rPr>
      </w:pPr>
      <w:r>
        <w:rPr>
          <w:rFonts w:ascii="Arial" w:hAnsi="Arial" w:cs="Arial"/>
          <w:sz w:val="22"/>
          <w:szCs w:val="22"/>
        </w:rPr>
        <w:tab/>
      </w:r>
      <w:r w:rsidRPr="003F5A97">
        <w:rPr>
          <w:rFonts w:ascii="Arial" w:hAnsi="Arial" w:cs="Arial"/>
          <w:b/>
          <w:bCs/>
          <w:sz w:val="22"/>
          <w:szCs w:val="22"/>
        </w:rPr>
        <w:t>4.</w:t>
      </w:r>
      <w:r w:rsidRPr="003F5A97">
        <w:rPr>
          <w:rFonts w:ascii="Arial" w:hAnsi="Arial" w:cs="Arial"/>
          <w:b/>
          <w:bCs/>
          <w:sz w:val="22"/>
          <w:szCs w:val="22"/>
        </w:rPr>
        <w:tab/>
      </w:r>
      <w:r w:rsidR="00E00812" w:rsidRPr="003F5A97">
        <w:rPr>
          <w:rFonts w:ascii="Arial" w:hAnsi="Arial" w:cs="Arial"/>
          <w:b/>
          <w:sz w:val="22"/>
          <w:szCs w:val="22"/>
        </w:rPr>
        <w:t>Treasurer / Town Manager / Select Board Relationship:</w:t>
      </w:r>
      <w:r w:rsidR="00E00812" w:rsidRPr="003F5A97">
        <w:rPr>
          <w:rFonts w:ascii="Arial" w:hAnsi="Arial" w:cs="Arial"/>
          <w:sz w:val="22"/>
          <w:szCs w:val="22"/>
        </w:rPr>
        <w:t xml:space="preserve"> </w:t>
      </w:r>
    </w:p>
    <w:p w14:paraId="116A31B5" w14:textId="4D64FBEE" w:rsidR="00E00812" w:rsidRPr="003F5A97" w:rsidRDefault="003F5A97" w:rsidP="003F5A97">
      <w:pPr>
        <w:ind w:left="1440" w:hanging="720"/>
        <w:jc w:val="both"/>
        <w:rPr>
          <w:rFonts w:ascii="Arial" w:hAnsi="Arial" w:cs="Arial"/>
          <w:sz w:val="22"/>
          <w:szCs w:val="22"/>
        </w:rPr>
      </w:pPr>
      <w:r>
        <w:rPr>
          <w:rFonts w:ascii="Arial" w:hAnsi="Arial" w:cs="Arial"/>
          <w:sz w:val="22"/>
          <w:szCs w:val="22"/>
        </w:rPr>
        <w:t>a)</w:t>
      </w:r>
      <w:r>
        <w:rPr>
          <w:rFonts w:ascii="Arial" w:hAnsi="Arial" w:cs="Arial"/>
          <w:sz w:val="22"/>
          <w:szCs w:val="22"/>
        </w:rPr>
        <w:tab/>
        <w:t>The</w:t>
      </w:r>
      <w:r w:rsidR="00E00812" w:rsidRPr="003F5A97">
        <w:rPr>
          <w:rFonts w:ascii="Arial" w:hAnsi="Arial" w:cs="Arial"/>
          <w:sz w:val="22"/>
          <w:szCs w:val="22"/>
        </w:rPr>
        <w:t xml:space="preserve"> Treasurer exercises independent judgment in fulfilling </w:t>
      </w:r>
      <w:r>
        <w:rPr>
          <w:rFonts w:ascii="Arial" w:hAnsi="Arial" w:cs="Arial"/>
          <w:sz w:val="22"/>
          <w:szCs w:val="22"/>
        </w:rPr>
        <w:t>his/her</w:t>
      </w:r>
      <w:r w:rsidR="00E00812" w:rsidRPr="003F5A97">
        <w:rPr>
          <w:rFonts w:ascii="Arial" w:hAnsi="Arial" w:cs="Arial"/>
          <w:sz w:val="22"/>
          <w:szCs w:val="22"/>
        </w:rPr>
        <w:t xml:space="preserve"> duties</w:t>
      </w:r>
      <w:r>
        <w:rPr>
          <w:rFonts w:ascii="Arial" w:hAnsi="Arial" w:cs="Arial"/>
          <w:sz w:val="22"/>
          <w:szCs w:val="22"/>
        </w:rPr>
        <w:t xml:space="preserve"> under this Ordinance</w:t>
      </w:r>
      <w:r w:rsidR="00E00812" w:rsidRPr="003F5A97">
        <w:rPr>
          <w:rFonts w:ascii="Arial" w:hAnsi="Arial" w:cs="Arial"/>
          <w:sz w:val="22"/>
          <w:szCs w:val="22"/>
        </w:rPr>
        <w:t xml:space="preserve"> and communicates directly with the Select Board regarding financial matters. </w:t>
      </w:r>
      <w:r w:rsidR="00497AEB">
        <w:rPr>
          <w:rFonts w:ascii="Arial" w:hAnsi="Arial" w:cs="Arial"/>
          <w:sz w:val="22"/>
          <w:szCs w:val="22"/>
        </w:rPr>
        <w:t xml:space="preserve"> </w:t>
      </w:r>
      <w:r w:rsidR="00E00812" w:rsidRPr="003F5A97">
        <w:rPr>
          <w:rFonts w:ascii="Arial" w:hAnsi="Arial" w:cs="Arial"/>
          <w:sz w:val="22"/>
          <w:szCs w:val="22"/>
        </w:rPr>
        <w:t>Under the</w:t>
      </w:r>
      <w:r>
        <w:rPr>
          <w:rFonts w:ascii="Arial" w:hAnsi="Arial" w:cs="Arial"/>
          <w:sz w:val="22"/>
          <w:szCs w:val="22"/>
        </w:rPr>
        <w:t xml:space="preserve"> statutory</w:t>
      </w:r>
      <w:r w:rsidR="00E00812" w:rsidRPr="003F5A97">
        <w:rPr>
          <w:rFonts w:ascii="Arial" w:hAnsi="Arial" w:cs="Arial"/>
          <w:sz w:val="22"/>
          <w:szCs w:val="22"/>
        </w:rPr>
        <w:t xml:space="preserve"> "town manager plan" form of government elected by the Town, the Town Manager is accountable to the Select Board for the administration of all Town departments and offices under the Select Board's control, and for keeping both the Select Board and Town residents informed about the Town’s financial condition. These parallel lines of responsibility are intended to foster a robust system of checks and balances concerning the Town's financial affairs, without creating role confusion or conflict.</w:t>
      </w:r>
    </w:p>
    <w:p w14:paraId="5D4D8475" w14:textId="7F137F97" w:rsidR="00AC775F" w:rsidRPr="003F5A97" w:rsidRDefault="003F5A97" w:rsidP="003F5A97">
      <w:pPr>
        <w:ind w:left="1440" w:hanging="720"/>
        <w:jc w:val="both"/>
        <w:rPr>
          <w:rFonts w:ascii="Arial" w:hAnsi="Arial" w:cs="Arial"/>
          <w:sz w:val="22"/>
          <w:szCs w:val="22"/>
        </w:rPr>
      </w:pPr>
      <w:r>
        <w:rPr>
          <w:rFonts w:ascii="Arial" w:hAnsi="Arial" w:cs="Arial"/>
          <w:sz w:val="22"/>
          <w:szCs w:val="22"/>
        </w:rPr>
        <w:t>b)</w:t>
      </w:r>
      <w:r>
        <w:rPr>
          <w:rFonts w:ascii="Arial" w:hAnsi="Arial" w:cs="Arial"/>
          <w:sz w:val="22"/>
          <w:szCs w:val="22"/>
        </w:rPr>
        <w:tab/>
      </w:r>
      <w:r w:rsidR="00E00812" w:rsidRPr="003F5A97">
        <w:rPr>
          <w:rFonts w:ascii="Arial" w:hAnsi="Arial" w:cs="Arial"/>
          <w:sz w:val="22"/>
          <w:szCs w:val="22"/>
        </w:rPr>
        <w:t xml:space="preserve">The Town Manager shall provide general oversight and administrative support to ensure the Treasurer performs the duties and responsibilities prescribed by this ordinance and relevant statutes and regulations. However, this oversight should not impede the Treasurer's ability to exercise independent judgment in fulfilling </w:t>
      </w:r>
      <w:r>
        <w:rPr>
          <w:rFonts w:ascii="Arial" w:hAnsi="Arial" w:cs="Arial"/>
          <w:sz w:val="22"/>
          <w:szCs w:val="22"/>
        </w:rPr>
        <w:t>his/her</w:t>
      </w:r>
      <w:r w:rsidR="00E00812" w:rsidRPr="003F5A97">
        <w:rPr>
          <w:rFonts w:ascii="Arial" w:hAnsi="Arial" w:cs="Arial"/>
          <w:sz w:val="22"/>
          <w:szCs w:val="22"/>
        </w:rPr>
        <w:t xml:space="preserve"> duties. If any conflicts, questions, or issues arise concerning the roles, responsibilities, or actions of the Treasurer and/or Town Manager in relation to the administration of this Ordinance or the Town's financial affairs, </w:t>
      </w:r>
      <w:r>
        <w:rPr>
          <w:rFonts w:ascii="Arial" w:hAnsi="Arial" w:cs="Arial"/>
          <w:sz w:val="22"/>
          <w:szCs w:val="22"/>
        </w:rPr>
        <w:t xml:space="preserve">either or both parties </w:t>
      </w:r>
      <w:r w:rsidR="00E00812" w:rsidRPr="003F5A97">
        <w:rPr>
          <w:rFonts w:ascii="Arial" w:hAnsi="Arial" w:cs="Arial"/>
          <w:sz w:val="22"/>
          <w:szCs w:val="22"/>
        </w:rPr>
        <w:t xml:space="preserve">should be promptly referred </w:t>
      </w:r>
      <w:r>
        <w:rPr>
          <w:rFonts w:ascii="Arial" w:hAnsi="Arial" w:cs="Arial"/>
          <w:sz w:val="22"/>
          <w:szCs w:val="22"/>
        </w:rPr>
        <w:t xml:space="preserve">the matter </w:t>
      </w:r>
      <w:r w:rsidR="00E00812" w:rsidRPr="003F5A97">
        <w:rPr>
          <w:rFonts w:ascii="Arial" w:hAnsi="Arial" w:cs="Arial"/>
          <w:sz w:val="22"/>
          <w:szCs w:val="22"/>
        </w:rPr>
        <w:t>to the Select Board for resolution</w:t>
      </w:r>
      <w:r>
        <w:rPr>
          <w:rFonts w:ascii="Arial" w:hAnsi="Arial" w:cs="Arial"/>
          <w:sz w:val="22"/>
          <w:szCs w:val="22"/>
        </w:rPr>
        <w:t>.</w:t>
      </w:r>
      <w:r w:rsidR="00E00812" w:rsidRPr="003F5A97">
        <w:rPr>
          <w:rFonts w:ascii="Arial" w:hAnsi="Arial" w:cs="Arial"/>
          <w:sz w:val="22"/>
          <w:szCs w:val="22"/>
        </w:rPr>
        <w:t xml:space="preserve"> </w:t>
      </w:r>
    </w:p>
    <w:sectPr w:rsidR="00AC775F" w:rsidRPr="003F5A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F8EAA" w14:textId="77777777" w:rsidR="0028701E" w:rsidRDefault="0028701E" w:rsidP="00B653A8">
      <w:pPr>
        <w:spacing w:after="0" w:line="240" w:lineRule="auto"/>
      </w:pPr>
      <w:r>
        <w:separator/>
      </w:r>
    </w:p>
  </w:endnote>
  <w:endnote w:type="continuationSeparator" w:id="0">
    <w:p w14:paraId="79161582" w14:textId="77777777" w:rsidR="0028701E" w:rsidRDefault="0028701E" w:rsidP="00B65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9DCB" w14:textId="77777777" w:rsidR="008A06E1" w:rsidRDefault="008A0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87762697"/>
      <w:docPartObj>
        <w:docPartGallery w:val="Page Numbers (Bottom of Page)"/>
        <w:docPartUnique/>
      </w:docPartObj>
    </w:sdtPr>
    <w:sdtEndPr>
      <w:rPr>
        <w:noProof/>
      </w:rPr>
    </w:sdtEndPr>
    <w:sdtContent>
      <w:p w14:paraId="40601A43" w14:textId="16BD6FB4" w:rsidR="00B653A8" w:rsidRPr="00B653A8" w:rsidRDefault="00B653A8" w:rsidP="00B653A8">
        <w:pPr>
          <w:pStyle w:val="Footer"/>
          <w:pBdr>
            <w:top w:val="single" w:sz="4" w:space="1" w:color="auto"/>
          </w:pBdr>
          <w:rPr>
            <w:rFonts w:ascii="Arial" w:hAnsi="Arial" w:cs="Arial"/>
            <w:sz w:val="20"/>
            <w:szCs w:val="20"/>
          </w:rPr>
        </w:pPr>
        <w:r w:rsidRPr="00B653A8">
          <w:rPr>
            <w:rFonts w:ascii="Arial" w:hAnsi="Arial" w:cs="Arial"/>
            <w:sz w:val="20"/>
            <w:szCs w:val="20"/>
          </w:rPr>
          <w:t>Treasurer Ordinance</w:t>
        </w:r>
        <w:r w:rsidR="00A33DB5">
          <w:rPr>
            <w:rFonts w:ascii="Arial" w:hAnsi="Arial" w:cs="Arial"/>
            <w:sz w:val="20"/>
            <w:szCs w:val="20"/>
          </w:rPr>
          <w:t xml:space="preserve"> revised 4/9/25</w:t>
        </w:r>
        <w:r w:rsidRPr="00B653A8">
          <w:rPr>
            <w:rFonts w:ascii="Arial" w:hAnsi="Arial" w:cs="Arial"/>
            <w:sz w:val="20"/>
            <w:szCs w:val="20"/>
          </w:rPr>
          <w:tab/>
          <w:t xml:space="preserve">Page </w:t>
        </w:r>
        <w:r w:rsidRPr="00B653A8">
          <w:rPr>
            <w:rFonts w:ascii="Arial" w:hAnsi="Arial" w:cs="Arial"/>
            <w:sz w:val="20"/>
            <w:szCs w:val="20"/>
          </w:rPr>
          <w:fldChar w:fldCharType="begin"/>
        </w:r>
        <w:r w:rsidRPr="00B653A8">
          <w:rPr>
            <w:rFonts w:ascii="Arial" w:hAnsi="Arial" w:cs="Arial"/>
            <w:sz w:val="20"/>
            <w:szCs w:val="20"/>
          </w:rPr>
          <w:instrText xml:space="preserve"> PAGE   \* MERGEFORMAT </w:instrText>
        </w:r>
        <w:r w:rsidRPr="00B653A8">
          <w:rPr>
            <w:rFonts w:ascii="Arial" w:hAnsi="Arial" w:cs="Arial"/>
            <w:sz w:val="20"/>
            <w:szCs w:val="20"/>
          </w:rPr>
          <w:fldChar w:fldCharType="separate"/>
        </w:r>
        <w:r w:rsidRPr="00B653A8">
          <w:rPr>
            <w:rFonts w:ascii="Arial" w:hAnsi="Arial" w:cs="Arial"/>
            <w:noProof/>
            <w:sz w:val="20"/>
            <w:szCs w:val="20"/>
          </w:rPr>
          <w:t>2</w:t>
        </w:r>
        <w:r w:rsidRPr="00B653A8">
          <w:rPr>
            <w:rFonts w:ascii="Arial" w:hAnsi="Arial" w:cs="Arial"/>
            <w:noProof/>
            <w:sz w:val="20"/>
            <w:szCs w:val="20"/>
          </w:rPr>
          <w:fldChar w:fldCharType="end"/>
        </w:r>
      </w:p>
    </w:sdtContent>
  </w:sdt>
  <w:p w14:paraId="47F80DE1" w14:textId="77777777" w:rsidR="00B653A8" w:rsidRPr="00B653A8" w:rsidRDefault="00B653A8" w:rsidP="00B653A8">
    <w:pPr>
      <w:pStyle w:val="Footer"/>
      <w:pBdr>
        <w:top w:val="single" w:sz="4" w:space="1" w:color="auto"/>
      </w:pBd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163B6" w14:textId="77777777" w:rsidR="008A06E1" w:rsidRDefault="008A0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356CB" w14:textId="77777777" w:rsidR="0028701E" w:rsidRDefault="0028701E" w:rsidP="00B653A8">
      <w:pPr>
        <w:spacing w:after="0" w:line="240" w:lineRule="auto"/>
      </w:pPr>
      <w:r>
        <w:separator/>
      </w:r>
    </w:p>
  </w:footnote>
  <w:footnote w:type="continuationSeparator" w:id="0">
    <w:p w14:paraId="6809B5B7" w14:textId="77777777" w:rsidR="0028701E" w:rsidRDefault="0028701E" w:rsidP="00B65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6B1C6" w14:textId="77777777" w:rsidR="008A06E1" w:rsidRDefault="008A0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4E391" w14:textId="77777777" w:rsidR="008A06E1" w:rsidRDefault="008A0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30D24" w14:textId="77777777" w:rsidR="008A06E1" w:rsidRDefault="008A06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77"/>
    <w:rsid w:val="00083C66"/>
    <w:rsid w:val="00100444"/>
    <w:rsid w:val="00134945"/>
    <w:rsid w:val="0028701E"/>
    <w:rsid w:val="00291F38"/>
    <w:rsid w:val="0030365D"/>
    <w:rsid w:val="003F5A97"/>
    <w:rsid w:val="00497AEB"/>
    <w:rsid w:val="004A74A7"/>
    <w:rsid w:val="004C34DD"/>
    <w:rsid w:val="00530445"/>
    <w:rsid w:val="00546402"/>
    <w:rsid w:val="0068161E"/>
    <w:rsid w:val="007D29B3"/>
    <w:rsid w:val="00806CCB"/>
    <w:rsid w:val="0088098F"/>
    <w:rsid w:val="008A06E1"/>
    <w:rsid w:val="008A7652"/>
    <w:rsid w:val="00A21041"/>
    <w:rsid w:val="00A33DB5"/>
    <w:rsid w:val="00A65D3F"/>
    <w:rsid w:val="00AB3457"/>
    <w:rsid w:val="00AC775F"/>
    <w:rsid w:val="00AD7F77"/>
    <w:rsid w:val="00B26C07"/>
    <w:rsid w:val="00B653A8"/>
    <w:rsid w:val="00B90E9F"/>
    <w:rsid w:val="00BC48AA"/>
    <w:rsid w:val="00C111CA"/>
    <w:rsid w:val="00C5251D"/>
    <w:rsid w:val="00C9473A"/>
    <w:rsid w:val="00C961DC"/>
    <w:rsid w:val="00CA24A7"/>
    <w:rsid w:val="00D8377A"/>
    <w:rsid w:val="00DB39A6"/>
    <w:rsid w:val="00E00812"/>
    <w:rsid w:val="00E70A2C"/>
    <w:rsid w:val="00E721D0"/>
    <w:rsid w:val="00F4488C"/>
    <w:rsid w:val="00F507D9"/>
    <w:rsid w:val="00F67BC5"/>
    <w:rsid w:val="00FD1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14325"/>
  <w15:chartTrackingRefBased/>
  <w15:docId w15:val="{1DC8F3B8-9859-464B-A4B6-F01B5598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F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F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F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F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F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F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F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F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F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F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F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F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F77"/>
    <w:rPr>
      <w:rFonts w:eastAsiaTheme="majorEastAsia" w:cstheme="majorBidi"/>
      <w:color w:val="272727" w:themeColor="text1" w:themeTint="D8"/>
    </w:rPr>
  </w:style>
  <w:style w:type="paragraph" w:styleId="Title">
    <w:name w:val="Title"/>
    <w:basedOn w:val="Normal"/>
    <w:next w:val="Normal"/>
    <w:link w:val="TitleChar"/>
    <w:uiPriority w:val="10"/>
    <w:qFormat/>
    <w:rsid w:val="00AD7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F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F77"/>
    <w:pPr>
      <w:spacing w:before="160"/>
      <w:jc w:val="center"/>
    </w:pPr>
    <w:rPr>
      <w:i/>
      <w:iCs/>
      <w:color w:val="404040" w:themeColor="text1" w:themeTint="BF"/>
    </w:rPr>
  </w:style>
  <w:style w:type="character" w:customStyle="1" w:styleId="QuoteChar">
    <w:name w:val="Quote Char"/>
    <w:basedOn w:val="DefaultParagraphFont"/>
    <w:link w:val="Quote"/>
    <w:uiPriority w:val="29"/>
    <w:rsid w:val="00AD7F77"/>
    <w:rPr>
      <w:i/>
      <w:iCs/>
      <w:color w:val="404040" w:themeColor="text1" w:themeTint="BF"/>
    </w:rPr>
  </w:style>
  <w:style w:type="paragraph" w:styleId="ListParagraph">
    <w:name w:val="List Paragraph"/>
    <w:basedOn w:val="Normal"/>
    <w:uiPriority w:val="34"/>
    <w:qFormat/>
    <w:rsid w:val="00AD7F77"/>
    <w:pPr>
      <w:ind w:left="720"/>
      <w:contextualSpacing/>
    </w:pPr>
  </w:style>
  <w:style w:type="character" w:styleId="IntenseEmphasis">
    <w:name w:val="Intense Emphasis"/>
    <w:basedOn w:val="DefaultParagraphFont"/>
    <w:uiPriority w:val="21"/>
    <w:qFormat/>
    <w:rsid w:val="00AD7F77"/>
    <w:rPr>
      <w:i/>
      <w:iCs/>
      <w:color w:val="0F4761" w:themeColor="accent1" w:themeShade="BF"/>
    </w:rPr>
  </w:style>
  <w:style w:type="paragraph" w:styleId="IntenseQuote">
    <w:name w:val="Intense Quote"/>
    <w:basedOn w:val="Normal"/>
    <w:next w:val="Normal"/>
    <w:link w:val="IntenseQuoteChar"/>
    <w:uiPriority w:val="30"/>
    <w:qFormat/>
    <w:rsid w:val="00AD7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F77"/>
    <w:rPr>
      <w:i/>
      <w:iCs/>
      <w:color w:val="0F4761" w:themeColor="accent1" w:themeShade="BF"/>
    </w:rPr>
  </w:style>
  <w:style w:type="character" w:styleId="IntenseReference">
    <w:name w:val="Intense Reference"/>
    <w:basedOn w:val="DefaultParagraphFont"/>
    <w:uiPriority w:val="32"/>
    <w:qFormat/>
    <w:rsid w:val="00AD7F77"/>
    <w:rPr>
      <w:b/>
      <w:bCs/>
      <w:smallCaps/>
      <w:color w:val="0F4761" w:themeColor="accent1" w:themeShade="BF"/>
      <w:spacing w:val="5"/>
    </w:rPr>
  </w:style>
  <w:style w:type="paragraph" w:styleId="Header">
    <w:name w:val="header"/>
    <w:basedOn w:val="Normal"/>
    <w:link w:val="HeaderChar"/>
    <w:uiPriority w:val="99"/>
    <w:unhideWhenUsed/>
    <w:rsid w:val="00B65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3A8"/>
  </w:style>
  <w:style w:type="paragraph" w:styleId="Footer">
    <w:name w:val="footer"/>
    <w:basedOn w:val="Normal"/>
    <w:link w:val="FooterChar"/>
    <w:uiPriority w:val="99"/>
    <w:unhideWhenUsed/>
    <w:rsid w:val="00B65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3A8"/>
  </w:style>
  <w:style w:type="paragraph" w:styleId="BodyText">
    <w:name w:val="Body Text"/>
    <w:basedOn w:val="Normal"/>
    <w:link w:val="BodyTextChar"/>
    <w:uiPriority w:val="99"/>
    <w:semiHidden/>
    <w:unhideWhenUsed/>
    <w:rsid w:val="00B653A8"/>
    <w:pPr>
      <w:spacing w:after="120"/>
    </w:pPr>
  </w:style>
  <w:style w:type="character" w:customStyle="1" w:styleId="BodyTextChar">
    <w:name w:val="Body Text Char"/>
    <w:basedOn w:val="DefaultParagraphFont"/>
    <w:link w:val="BodyText"/>
    <w:uiPriority w:val="99"/>
    <w:semiHidden/>
    <w:rsid w:val="00B65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731</TotalTime>
  <Pages>2</Pages>
  <Words>753</Words>
  <Characters>4187</Characters>
  <Application>Microsoft Office Word</Application>
  <DocSecurity>0</DocSecurity>
  <Lines>68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Steck</dc:creator>
  <cp:keywords/>
  <dc:description/>
  <cp:lastModifiedBy>WAYNE TOWN COMPUTER 1</cp:lastModifiedBy>
  <cp:revision>6</cp:revision>
  <dcterms:created xsi:type="dcterms:W3CDTF">2025-02-10T15:07:00Z</dcterms:created>
  <dcterms:modified xsi:type="dcterms:W3CDTF">2025-05-09T19:30:00Z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b2732580-7a23-4b80-9c22-33bb28770832</vt:lpwstr>
  </property>
</Properties>
</file>